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pStyle w:val="Style_1"/>
        <w:ind/>
        <w:jc w:val="center"/>
        <w:rPr>
          <w:rFonts w:ascii="Times New Roman" w:hAnsi="Times New Roman"/>
          <w:b w:val="1"/>
          <w:i w:val="1"/>
          <w:color w:val="C9211E"/>
          <w:sz w:val="32"/>
          <w:u w:val="none"/>
        </w:rPr>
      </w:pPr>
    </w:p>
    <w:tbl>
      <w:tblPr>
        <w:tblInd w:type="dxa" w:w="0"/>
        <w:tblCellMar>
          <w:top w:type="dxa" w:w="55"/>
          <w:left w:type="dxa" w:w="55"/>
          <w:bottom w:type="dxa" w:w="55"/>
          <w:right w:type="dxa" w:w="55"/>
        </w:tblCellMar>
      </w:tblPr>
      <w:tblGrid>
        <w:gridCol w:w="9643"/>
      </w:tblGrid>
      <w:tr>
        <w:tc>
          <w:tcPr>
            <w:tcW w:type="dxa" w:w="9643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shd w:fill="FF972F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14:paraId="02000000">
            <w:pPr>
              <w:pStyle w:val="Style_2"/>
              <w:spacing w:after="120" w:before="240"/>
              <w:ind/>
              <w:jc w:val="center"/>
              <w:rPr>
                <w:rFonts w:ascii="Times New Roman" w:hAnsi="Times New Roman"/>
                <w:b w:val="1"/>
                <w:i w:val="1"/>
                <w:color w:val="C9211E"/>
                <w:sz w:val="32"/>
                <w:u w:val="none"/>
              </w:rPr>
            </w:pPr>
            <w:r>
              <w:rPr>
                <w:rFonts w:ascii="Times New Roman" w:hAnsi="Times New Roman"/>
                <w:b w:val="1"/>
                <w:i w:val="1"/>
                <w:color w:val="C9211E"/>
                <w:sz w:val="32"/>
                <w:u w:val="none"/>
              </w:rPr>
              <w:t>Н</w:t>
            </w:r>
            <w:r>
              <w:rPr>
                <w:rFonts w:ascii="Times New Roman" w:hAnsi="Times New Roman"/>
                <w:b w:val="1"/>
                <w:i w:val="1"/>
                <w:color w:val="C9211E"/>
                <w:sz w:val="32"/>
                <w:u w:val="none"/>
              </w:rPr>
              <w:t>а территории Волгоградской области установлен особый противопожарный режим</w:t>
            </w:r>
          </w:p>
          <w:p w14:paraId="03000000">
            <w:pPr>
              <w:pStyle w:val="Style_1"/>
              <w:ind/>
              <w:jc w:val="left"/>
              <w:rPr>
                <w:rFonts w:ascii="Times New Roman" w:hAnsi="Times New Roman"/>
                <w:sz w:val="26"/>
              </w:rPr>
            </w:pPr>
            <w:r>
              <w:drawing>
                <wp:anchor allowOverlap="true" behindDoc="false" distB="0" distL="0" distR="0" distT="0" layoutInCell="true" locked="false" relativeHeight="251658240" simplePos="fals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-60960</wp:posOffset>
                  </wp:positionV>
                  <wp:extent cx="6053455" cy="2539365"/>
                  <wp:wrapSquare distB="0" distL="0" distR="0" distT="0" wrapText="largest"/>
                  <wp:docPr id="2" name="Picture 2"/>
                  <a:graphic>
                    <a:graphicData uri="http://schemas.openxmlformats.org/drawingml/2006/picture">
                      <pic:pic>
                        <pic:nvPicPr>
                          <pic:cNvPr id="1" name="Picture 1"/>
                          <pic:cNvPicPr preferRelativeResize="true"/>
                        </pic:nvPicPr>
                        <pic:blipFill>
                          <a:blip r:embed="rId1" r:link=""/>
                          <a:stretch/>
                        </pic:blipFill>
                        <pic:spPr>
                          <a:xfrm rot="0">
                            <a:ext cx="6053455" cy="2539365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6"/>
              </w:rPr>
              <w:t>Н</w:t>
            </w:r>
            <w:r>
              <w:rPr>
                <w:rFonts w:ascii="Times New Roman" w:hAnsi="Times New Roman"/>
                <w:sz w:val="26"/>
              </w:rPr>
              <w:t>а период действия особого противопожарного режима в Волгоградской области вводятся дополнительные требования пожарной безопасности, ограничивается посещение лесов и природных парков населением.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b w:val="1"/>
                <w:color w:val="C9211E"/>
                <w:sz w:val="28"/>
              </w:rPr>
              <w:t>Категорически запрещено: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sz w:val="26"/>
              </w:rPr>
              <w:t>- разводить костры на территориях поселений и городских округов, садоводческих, огороднических и дачных некоммерческих объединений граждан;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sz w:val="26"/>
              </w:rPr>
              <w:t>- сжигать мусор, стерню, пожнивные и порубочные остатки, сухую растительность, листву и камыш;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sz w:val="26"/>
              </w:rPr>
              <w:t xml:space="preserve">- проводить неконтролируемые отжиги сухой растительности, а также пожароопасные работы. 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sz w:val="26"/>
              </w:rPr>
              <w:t>- устраивать несанкционированные свалки твердых бытовых и горючих отходов.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sz w:val="26"/>
              </w:rPr>
              <w:t>Следует регулярно проводить очистки территорий садоводческих некоммерческих товариществ, огороднических некоммерческих товариществ, полос отвода автомобильных дорог и железнодорожных путей от горючих отходов, сухой травы и камыша.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sz w:val="26"/>
              </w:rPr>
              <w:t xml:space="preserve">В период действия особого противопожарного режима профильными службами усиливается контроль за соблюдением требований пожарной безопасности, активизируется профилактическая и разъяснительная работа с населением, проводятся рейдовые мероприятия с привлечением представителей органов местного самоуправления, лесничеств, подразделений противопожарной службы Волгоградской области и сотрудников полиции по выявлению нарушителей дополнительных требований пожарной безопасности. </w:t>
            </w:r>
            <w:r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b w:val="1"/>
                <w:color w:val="C9211E"/>
                <w:sz w:val="28"/>
              </w:rPr>
              <w:t>В н и м а н и е !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sz w:val="26"/>
              </w:rPr>
              <w:t>В соответствии со ст.14.9.3 Кодекса Волгоградской области об административной ответственности нарушение дополнительных требований пожарной безопасности в условиях особого противопожарного режима влечет наложение штрафа: на граждан - от 2000 до 4000 руб., на должностных лиц - от 15000 до 30 000 руб., на юридических лиц - от 40000 до 60 000 руб.</w:t>
            </w:r>
            <w:r>
              <w:rPr>
                <w:rFonts w:ascii="Times New Roman" w:hAnsi="Times New Roman"/>
                <w:sz w:val="26"/>
              </w:rPr>
              <w:br/>
            </w:r>
            <w:r>
              <w:rPr>
                <w:rFonts w:ascii="Times New Roman" w:hAnsi="Times New Roman"/>
                <w:sz w:val="26"/>
              </w:rPr>
              <w:t>Нарушение требований пожарной безопасности, повлекшее возникновение пожара, предполагает наложение штрафа: на граждан - от 4000 до 5000 руб., на должностных лиц - от 40000 до 50 000 руб., на юридических лиц - от 70000 до 120 000 руб.</w:t>
            </w:r>
          </w:p>
        </w:tc>
      </w:tr>
    </w:tbl>
    <w:p w14:paraId="04000000">
      <w:pPr>
        <w:pStyle w:val="Style_1"/>
        <w:ind/>
        <w:jc w:val="left"/>
        <w:rPr>
          <w:rFonts w:ascii="Overpass" w:hAnsi="Overpass"/>
          <w:sz w:val="28"/>
        </w:rPr>
      </w:pPr>
    </w:p>
    <w:sectPr>
      <w:type w:val="nextPage"/>
      <w:pgSz w:h="16838" w:w="11906"/>
      <w:pgMar w:bottom="964" w:footer="0" w:gutter="0" w:header="0" w:left="1134" w:right="1134" w:top="56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9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Liberation Serif" w:hAnsi="Liberation Serif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0"/>
      <w:spacing w:after="0" w:before="0"/>
      <w:ind/>
      <w:jc w:val="left"/>
    </w:pPr>
    <w:rPr>
      <w:rFonts w:ascii="Liberation Serif" w:hAnsi="Liberation Serif"/>
      <w:color w:val="000000"/>
      <w:sz w:val="24"/>
    </w:rPr>
  </w:style>
  <w:style w:default="1" w:styleId="Style_3_ch" w:type="character">
    <w:name w:val="Normal"/>
    <w:link w:val="Style_3"/>
    <w:rPr>
      <w:rFonts w:ascii="Liberation Serif" w:hAnsi="Liberation Serif"/>
      <w:color w:val="000000"/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Body Text"/>
    <w:basedOn w:val="Style_3"/>
    <w:link w:val="Style_5_ch"/>
    <w:pPr>
      <w:spacing w:after="140" w:before="0" w:line="276" w:lineRule="auto"/>
      <w:ind/>
    </w:pPr>
  </w:style>
  <w:style w:styleId="Style_5_ch" w:type="character">
    <w:name w:val="Body Text"/>
    <w:basedOn w:val="Style_3_ch"/>
    <w:link w:val="Style_5"/>
  </w:style>
  <w:style w:styleId="Style_6" w:type="paragraph">
    <w:name w:val="toc 4"/>
    <w:next w:val="Style_3"/>
    <w:link w:val="Style_6_ch"/>
    <w:uiPriority w:val="39"/>
    <w:pPr>
      <w:ind w:firstLine="0" w:left="600"/>
    </w:pPr>
  </w:style>
  <w:style w:styleId="Style_6_ch" w:type="character">
    <w:name w:val="toc 4"/>
    <w:link w:val="Style_6"/>
  </w:style>
  <w:style w:styleId="Style_7" w:type="paragraph">
    <w:name w:val="toc 6"/>
    <w:next w:val="Style_3"/>
    <w:link w:val="Style_7_ch"/>
    <w:uiPriority w:val="39"/>
    <w:pPr>
      <w:ind w:firstLine="0" w:left="1000"/>
    </w:pPr>
  </w:style>
  <w:style w:styleId="Style_7_ch" w:type="character">
    <w:name w:val="toc 6"/>
    <w:link w:val="Style_7"/>
  </w:style>
  <w:style w:styleId="Style_8" w:type="paragraph">
    <w:name w:val="toc 7"/>
    <w:next w:val="Style_3"/>
    <w:link w:val="Style_8_ch"/>
    <w:uiPriority w:val="39"/>
    <w:pPr>
      <w:ind w:firstLine="0" w:left="1200"/>
    </w:pPr>
  </w:style>
  <w:style w:styleId="Style_8_ch" w:type="character">
    <w:name w:val="toc 7"/>
    <w:link w:val="Style_8"/>
  </w:style>
  <w:style w:styleId="Style_9" w:type="paragraph">
    <w:name w:val="Содержимое таблицы"/>
    <w:basedOn w:val="Style_3"/>
    <w:link w:val="Style_9_ch"/>
  </w:style>
  <w:style w:styleId="Style_9_ch" w:type="character">
    <w:name w:val="Содержимое таблицы"/>
    <w:basedOn w:val="Style_3_ch"/>
    <w:link w:val="Style_9"/>
  </w:style>
  <w:style w:styleId="Style_10" w:type="paragraph">
    <w:name w:val="heading 3"/>
    <w:next w:val="Style_3"/>
    <w:link w:val="Style_10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0_ch" w:type="character">
    <w:name w:val="heading 3"/>
    <w:link w:val="Style_10"/>
    <w:rPr>
      <w:rFonts w:ascii="XO Thames" w:hAnsi="XO Thames"/>
      <w:b w:val="1"/>
      <w:i w:val="1"/>
      <w:color w:val="000000"/>
    </w:rPr>
  </w:style>
  <w:style w:styleId="Style_11" w:type="paragraph">
    <w:name w:val="Caption"/>
    <w:basedOn w:val="Style_3"/>
    <w:link w:val="Style_11_ch"/>
    <w:pPr>
      <w:spacing w:after="120" w:before="120"/>
      <w:ind/>
    </w:pPr>
    <w:rPr>
      <w:i w:val="1"/>
      <w:sz w:val="24"/>
    </w:rPr>
  </w:style>
  <w:style w:styleId="Style_11_ch" w:type="character">
    <w:name w:val="Caption"/>
    <w:basedOn w:val="Style_3_ch"/>
    <w:link w:val="Style_11"/>
    <w:rPr>
      <w:i w:val="1"/>
      <w:sz w:val="24"/>
    </w:rPr>
  </w:style>
  <w:style w:styleId="Style_12" w:type="paragraph">
    <w:name w:val="List"/>
    <w:basedOn w:val="Style_5"/>
    <w:link w:val="Style_12_ch"/>
  </w:style>
  <w:style w:styleId="Style_12_ch" w:type="character">
    <w:name w:val="List"/>
    <w:basedOn w:val="Style_5_ch"/>
    <w:link w:val="Style_12"/>
  </w:style>
  <w:style w:styleId="Style_13" w:type="paragraph">
    <w:name w:val="toc 3"/>
    <w:next w:val="Style_3"/>
    <w:link w:val="Style_13_ch"/>
    <w:uiPriority w:val="39"/>
    <w:pPr>
      <w:ind w:firstLine="0" w:left="400"/>
    </w:pPr>
  </w:style>
  <w:style w:styleId="Style_13_ch" w:type="character">
    <w:name w:val="toc 3"/>
    <w:link w:val="Style_13"/>
  </w:style>
  <w:style w:styleId="Style_14" w:type="paragraph">
    <w:name w:val="heading 5"/>
    <w:next w:val="Style_3"/>
    <w:link w:val="Style_14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4_ch" w:type="character">
    <w:name w:val="heading 5"/>
    <w:link w:val="Style_14"/>
    <w:rPr>
      <w:rFonts w:ascii="XO Thames" w:hAnsi="XO Thames"/>
      <w:b w:val="1"/>
      <w:color w:val="000000"/>
      <w:sz w:val="22"/>
    </w:rPr>
  </w:style>
  <w:style w:styleId="Style_1" w:type="paragraph">
    <w:name w:val="Текст в заданном формате"/>
    <w:basedOn w:val="Style_3"/>
    <w:link w:val="Style_1_ch"/>
    <w:pPr>
      <w:spacing w:after="0" w:before="0"/>
      <w:ind/>
    </w:pPr>
    <w:rPr>
      <w:rFonts w:ascii="Liberation Mono" w:hAnsi="Liberation Mono"/>
      <w:sz w:val="20"/>
    </w:rPr>
  </w:style>
  <w:style w:styleId="Style_1_ch" w:type="character">
    <w:name w:val="Текст в заданном формате"/>
    <w:basedOn w:val="Style_3_ch"/>
    <w:link w:val="Style_1"/>
    <w:rPr>
      <w:rFonts w:ascii="Liberation Mono" w:hAnsi="Liberation Mono"/>
      <w:sz w:val="20"/>
    </w:rPr>
  </w:style>
  <w:style w:styleId="Style_15" w:type="paragraph">
    <w:name w:val="Указатель"/>
    <w:basedOn w:val="Style_3"/>
    <w:link w:val="Style_15_ch"/>
  </w:style>
  <w:style w:styleId="Style_15_ch" w:type="character">
    <w:name w:val="Указатель"/>
    <w:basedOn w:val="Style_3_ch"/>
    <w:link w:val="Style_15"/>
  </w:style>
  <w:style w:styleId="Style_2" w:type="paragraph">
    <w:name w:val="heading 1"/>
    <w:basedOn w:val="Style_16"/>
    <w:next w:val="Style_5"/>
    <w:link w:val="Style_2_ch"/>
    <w:uiPriority w:val="9"/>
    <w:qFormat/>
    <w:pPr>
      <w:spacing w:after="120" w:before="240"/>
      <w:ind/>
      <w:outlineLvl w:val="0"/>
    </w:pPr>
    <w:rPr>
      <w:rFonts w:ascii="Liberation Serif" w:hAnsi="Liberation Serif"/>
      <w:b w:val="1"/>
      <w:sz w:val="48"/>
    </w:rPr>
  </w:style>
  <w:style w:styleId="Style_2_ch" w:type="character">
    <w:name w:val="heading 1"/>
    <w:basedOn w:val="Style_16_ch"/>
    <w:link w:val="Style_2"/>
    <w:rPr>
      <w:rFonts w:ascii="Liberation Serif" w:hAnsi="Liberation Serif"/>
      <w:b w:val="1"/>
      <w:sz w:val="48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/>
      <w:jc w:val="left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pPr>
      <w:ind w:firstLine="0" w:left="0"/>
    </w:pPr>
    <w:rPr>
      <w:rFonts w:ascii="XO Thames" w:hAnsi="XO Thames"/>
      <w:b w:val="1"/>
    </w:rPr>
  </w:style>
  <w:style w:styleId="Style_19_ch" w:type="character">
    <w:name w:val="toc 1"/>
    <w:link w:val="Style_19"/>
    <w:rPr>
      <w:rFonts w:ascii="XO Thames" w:hAnsi="XO Thames"/>
      <w:b w:val="1"/>
    </w:rPr>
  </w:style>
  <w:style w:styleId="Style_20" w:type="paragraph">
    <w:name w:val="Header and Footer"/>
    <w:link w:val="Style_20_ch"/>
    <w:pPr>
      <w:spacing w:line="360" w:lineRule="auto"/>
      <w:ind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next w:val="Style_3"/>
    <w:link w:val="Style_21_ch"/>
    <w:uiPriority w:val="39"/>
    <w:pPr>
      <w:ind w:firstLine="0" w:left="1600"/>
    </w:pPr>
  </w:style>
  <w:style w:styleId="Style_21_ch" w:type="character">
    <w:name w:val="toc 9"/>
    <w:link w:val="Style_21"/>
  </w:style>
  <w:style w:styleId="Style_22" w:type="paragraph">
    <w:name w:val="toc 8"/>
    <w:next w:val="Style_3"/>
    <w:link w:val="Style_22_ch"/>
    <w:uiPriority w:val="39"/>
    <w:pPr>
      <w:ind w:firstLine="0" w:left="1400"/>
    </w:pPr>
  </w:style>
  <w:style w:styleId="Style_22_ch" w:type="character">
    <w:name w:val="toc 8"/>
    <w:link w:val="Style_22"/>
  </w:style>
  <w:style w:styleId="Style_16" w:type="paragraph">
    <w:name w:val="Заголовок"/>
    <w:basedOn w:val="Style_3"/>
    <w:next w:val="Style_5"/>
    <w:link w:val="Style_16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16_ch" w:type="character">
    <w:name w:val="Заголовок"/>
    <w:basedOn w:val="Style_3_ch"/>
    <w:link w:val="Style_16"/>
    <w:rPr>
      <w:rFonts w:ascii="Liberation Sans" w:hAnsi="Liberation Sans"/>
      <w:sz w:val="28"/>
    </w:rPr>
  </w:style>
  <w:style w:styleId="Style_23" w:type="paragraph">
    <w:name w:val="toc 5"/>
    <w:next w:val="Style_3"/>
    <w:link w:val="Style_23_ch"/>
    <w:uiPriority w:val="39"/>
    <w:pPr>
      <w:ind w:firstLine="0" w:left="800"/>
    </w:pPr>
  </w:style>
  <w:style w:styleId="Style_23_ch" w:type="character">
    <w:name w:val="toc 5"/>
    <w:link w:val="Style_23"/>
  </w:style>
  <w:style w:styleId="Style_24" w:type="paragraph">
    <w:name w:val="Subtitle"/>
    <w:next w:val="Style_3"/>
    <w:link w:val="Style_24_ch"/>
    <w:uiPriority w:val="11"/>
    <w:qFormat/>
    <w:rPr>
      <w:rFonts w:ascii="XO Thames" w:hAnsi="XO Thames"/>
      <w:i w:val="1"/>
      <w:color w:val="616161"/>
      <w:sz w:val="24"/>
    </w:rPr>
  </w:style>
  <w:style w:styleId="Style_24_ch" w:type="character">
    <w:name w:val="Subtitle"/>
    <w:link w:val="Style_24"/>
    <w:rPr>
      <w:rFonts w:ascii="XO Thames" w:hAnsi="XO Thames"/>
      <w:i w:val="1"/>
      <w:color w:val="616161"/>
      <w:sz w:val="24"/>
    </w:rPr>
  </w:style>
  <w:style w:styleId="Style_25" w:type="paragraph">
    <w:name w:val="toc 10"/>
    <w:next w:val="Style_3"/>
    <w:link w:val="Style_25_ch"/>
    <w:uiPriority w:val="39"/>
    <w:pPr>
      <w:ind w:firstLine="0" w:left="1800"/>
    </w:pPr>
  </w:style>
  <w:style w:styleId="Style_25_ch" w:type="character">
    <w:name w:val="toc 10"/>
    <w:link w:val="Style_25"/>
  </w:style>
  <w:style w:styleId="Style_26" w:type="paragraph">
    <w:name w:val="Title"/>
    <w:next w:val="Style_3"/>
    <w:link w:val="Style_26_ch"/>
    <w:uiPriority w:val="10"/>
    <w:qFormat/>
    <w:rPr>
      <w:rFonts w:ascii="XO Thames" w:hAnsi="XO Thames"/>
      <w:b w:val="1"/>
      <w:sz w:val="52"/>
    </w:rPr>
  </w:style>
  <w:style w:styleId="Style_26_ch" w:type="character">
    <w:name w:val="Title"/>
    <w:link w:val="Style_26"/>
    <w:rPr>
      <w:rFonts w:ascii="XO Thames" w:hAnsi="XO Thames"/>
      <w:b w:val="1"/>
      <w:sz w:val="52"/>
    </w:rPr>
  </w:style>
  <w:style w:styleId="Style_27" w:type="paragraph">
    <w:name w:val="heading 4"/>
    <w:next w:val="Style_3"/>
    <w:link w:val="Style_27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7_ch" w:type="character">
    <w:name w:val="heading 4"/>
    <w:link w:val="Style_27"/>
    <w:rPr>
      <w:rFonts w:ascii="XO Thames" w:hAnsi="XO Thames"/>
      <w:b w:val="1"/>
      <w:color w:val="595959"/>
      <w:sz w:val="26"/>
    </w:rPr>
  </w:style>
  <w:style w:styleId="Style_28" w:type="paragraph">
    <w:name w:val="heading 2"/>
    <w:next w:val="Style_3"/>
    <w:link w:val="Style_28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8_ch" w:type="character">
    <w:name w:val="heading 2"/>
    <w:link w:val="Style_28"/>
    <w:rPr>
      <w:rFonts w:ascii="XO Thames" w:hAnsi="XO Thames"/>
      <w:b w:val="1"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jpeg" Type="http://schemas.openxmlformats.org/officeDocument/2006/relationships/imag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2023-07-18T11:22:35Z</dcterms:modified>
</cp:coreProperties>
</file>